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Dear Ohio Collision Repair Shop Owner,</w:t>
      </w:r>
    </w:p>
    <w:p>
      <w:pPr>
        <w:pStyle w:val="BodyText"/>
      </w:pPr>
      <w:r>
        <w:t xml:space="preserve">The Ohio Auto Body Association is asking</w:t>
      </w:r>
      <w:r>
        <w:t xml:space="preserve"> </w:t>
      </w:r>
      <w:r>
        <w:rPr>
          <w:b/>
          <w:bCs/>
        </w:rPr>
        <w:t xml:space="preserve">every collision repair shop owner—and every employee in your business—to contact their Ohio House Representative and voice their opposition to Senate Bill 306.</w:t>
      </w:r>
    </w:p>
    <w:p>
      <w:pPr>
        <w:pStyle w:val="BodyText"/>
      </w:pPr>
      <w:r>
        <w:t xml:space="preserve">SB 306 contains several provisions that could significantly harm independent collision repair businesses and the consumers we serve. Among other concerns, the bill restricts assignment of benefits, affects storage charges and total-loss claims, requires no-notice insurer access to repair facilities, limits options for addressing insurer underpayments, and</w:t>
      </w:r>
      <w:r>
        <w:t xml:space="preserve"> </w:t>
      </w:r>
      <w:r>
        <w:rPr>
          <w:b/>
          <w:bCs/>
        </w:rPr>
        <w:t xml:space="preserve">exempts dealership-owned body shops from provisions that would apply to independent repair facilities.</w:t>
      </w:r>
    </w:p>
    <w:p>
      <w:pPr>
        <w:pStyle w:val="BodyText"/>
      </w:pPr>
      <w:r>
        <w:t xml:space="preserve">Just as concerning is the legislative process that produced this bill.</w:t>
      </w:r>
      <w:r>
        <w:t xml:space="preserve"> </w:t>
      </w:r>
      <w:r>
        <w:rPr>
          <w:b/>
          <w:bCs/>
        </w:rPr>
        <w:t xml:space="preserve">The collision repair industry was not included as a stakeholder during the Senate’s development of SB 306.</w:t>
      </w:r>
      <w:r>
        <w:t xml:space="preserve"> </w:t>
      </w:r>
      <w:r>
        <w:t xml:space="preserve">We do not know why our industry was excluded from those discussions. However, because new-car dealership collision centers are specifically exempted from these provisions, it raises a serious question about which stakeholders were involved when this legislation was developed.</w:t>
      </w:r>
    </w:p>
    <w:p>
      <w:pPr>
        <w:pStyle w:val="BodyText"/>
      </w:pPr>
      <w:r>
        <w:t xml:space="preserve">Independent collision repairers deserve a seat at the table when legislation directly affects how we operate our businesses, represent our customers, and work with insurance companies.</w:t>
      </w:r>
    </w:p>
    <w:p>
      <w:pPr>
        <w:pStyle w:val="BodyText"/>
      </w:pPr>
      <w:r>
        <w:rPr>
          <w:b/>
          <w:bCs/>
        </w:rPr>
        <w:t xml:space="preserve">We also need your employees to understand that this is not just an issue for shop owners. It can affect their livelihood.</w:t>
      </w:r>
    </w:p>
    <w:p>
      <w:pPr>
        <w:pStyle w:val="BodyText"/>
      </w:pPr>
      <w:r>
        <w:t xml:space="preserve">The financial health of an independent collision repair business directly affects the people who work there every day—technicians, estimators, painters, body technicians, CSRs, parts personnel, managers, office staff, detailers, and apprentices. Legislation that makes it harder for independent shops to be properly compensated, operate efficiently, and compete on a level playing field can ultimately affect</w:t>
      </w:r>
      <w:r>
        <w:t xml:space="preserve"> </w:t>
      </w:r>
      <w:r>
        <w:rPr>
          <w:b/>
          <w:bCs/>
        </w:rPr>
        <w:t xml:space="preserve">jobs, wages, benefits, opportunities for advancement, investment in training, and the long-term stability of the businesses that employ them.</w:t>
      </w:r>
    </w:p>
    <w:p>
      <w:pPr>
        <w:pStyle w:val="BodyText"/>
      </w:pPr>
      <w:r>
        <w:t xml:space="preserve">Please encourage</w:t>
      </w:r>
      <w:r>
        <w:t xml:space="preserve"> </w:t>
      </w:r>
      <w:r>
        <w:rPr>
          <w:b/>
          <w:bCs/>
        </w:rPr>
        <w:t xml:space="preserve">every employee in your shop to contact their own State Representative.</w:t>
      </w:r>
      <w:r>
        <w:t xml:space="preserve"> </w:t>
      </w:r>
      <w:r>
        <w:t xml:space="preserve">Legislators need to hear not only from business owners, but also from the working men and women whose livelihoods depend on a strong and sustainable collision repair industry.</w:t>
      </w:r>
    </w:p>
    <w:p>
      <w:pPr>
        <w:pStyle w:val="BodyText"/>
      </w:pPr>
      <w:r>
        <w:t xml:space="preserve">Ask your Representative to:</w:t>
      </w:r>
    </w:p>
    <w:p>
      <w:pPr>
        <w:pStyle w:val="Compact"/>
        <w:numPr>
          <w:ilvl w:val="0"/>
          <w:numId w:val="1001"/>
        </w:numPr>
      </w:pPr>
      <w:r>
        <w:t xml:space="preserve">Oppose SB 306 in its current form.</w:t>
      </w:r>
    </w:p>
    <w:p>
      <w:pPr>
        <w:pStyle w:val="Compact"/>
        <w:numPr>
          <w:ilvl w:val="0"/>
          <w:numId w:val="1001"/>
        </w:numPr>
      </w:pPr>
      <w:r>
        <w:t xml:space="preserve">Recognize that independent collision repair businesses were not adequately included in the legislative process.</w:t>
      </w:r>
    </w:p>
    <w:p>
      <w:pPr>
        <w:pStyle w:val="Compact"/>
        <w:numPr>
          <w:ilvl w:val="0"/>
          <w:numId w:val="1001"/>
        </w:numPr>
      </w:pPr>
      <w:r>
        <w:t xml:space="preserve">Understand that the bill can affect the livelihood of thousands of Ohio collision repair employees and their families.</w:t>
      </w:r>
    </w:p>
    <w:p>
      <w:pPr>
        <w:pStyle w:val="Compact"/>
        <w:numPr>
          <w:ilvl w:val="0"/>
          <w:numId w:val="1001"/>
        </w:numPr>
      </w:pPr>
      <w:r>
        <w:t xml:space="preserve">Reject unequal treatment of independent collision repair shops and dealership-owned collision centers performing the same work.</w:t>
      </w:r>
    </w:p>
    <w:p>
      <w:pPr>
        <w:pStyle w:val="Compact"/>
        <w:numPr>
          <w:ilvl w:val="0"/>
          <w:numId w:val="1001"/>
        </w:numPr>
      </w:pPr>
      <w:r>
        <w:t xml:space="preserve">Listen to Ohio collision repair professionals before allowing this legislation to move forward.</w:t>
      </w:r>
    </w:p>
    <w:p>
      <w:pPr>
        <w:pStyle w:val="FirstParagraph"/>
      </w:pPr>
      <w:r>
        <w:t xml:space="preserve">The bill is currently positioned for consideration by the full Ohio House, making outreach to House members especially important.</w:t>
      </w:r>
    </w:p>
    <w:p>
      <w:pPr>
        <w:pStyle w:val="BodyText"/>
      </w:pPr>
      <w:r>
        <w:rPr>
          <w:b/>
          <w:bCs/>
        </w:rPr>
        <w:t xml:space="preserve">Find your Ohio House Representative here:</w:t>
      </w:r>
      <w:r>
        <w:br/>
      </w:r>
      <w:hyperlink r:id="rId9">
        <w:r>
          <w:rPr>
            <w:rStyle w:val="Hyperlink"/>
          </w:rPr>
          <w:t xml:space="preserve">Ohio House – Who Represents Me?</w:t>
        </w:r>
      </w:hyperlink>
    </w:p>
    <w:p>
      <w:pPr>
        <w:pStyle w:val="BodyText"/>
      </w:pPr>
      <w:r>
        <w:t xml:space="preserve">Please share this information with your entire team and ask them to take a few minutes to call or email their Representative.</w:t>
      </w:r>
    </w:p>
    <w:p>
      <w:pPr>
        <w:pStyle w:val="BodyText"/>
      </w:pPr>
      <w:r>
        <w:rPr>
          <w:b/>
          <w:bCs/>
        </w:rPr>
        <w:t xml:space="preserve">Every voice matters. Every employee matters. Their livelihood could be affected by the decisions being made in Columbus.</w:t>
      </w:r>
    </w:p>
    <w:p>
      <w:pPr>
        <w:pStyle w:val="BodyText"/>
      </w:pPr>
      <w:r>
        <w:t xml:space="preserve">Thank you for standing up for Ohio’s independent collision repair industry, its employees, and the consumers we serve.</w:t>
      </w:r>
    </w:p>
    <w:p>
      <w:pPr>
        <w:pStyle w:val="BodyText"/>
      </w:pPr>
      <w:r>
        <w:rPr>
          <w:b/>
          <w:bCs/>
        </w:rPr>
        <w:t xml:space="preserve">Matt Dougher</w:t>
      </w:r>
      <w:r>
        <w:br/>
      </w:r>
      <w:r>
        <w:t xml:space="preserve">Executive Director</w:t>
      </w:r>
      <w:r>
        <w:br/>
      </w:r>
      <w:r>
        <w:rPr>
          <w:b/>
          <w:bCs/>
        </w:rPr>
        <w:t xml:space="preserve">Ohio Auto Body Association</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www.ohiohouse.gov/" TargetMode="External" /></Relationships>
</file>

<file path=word/_rels/footnotes.xml.rels><?xml version="1.0" encoding="UTF-8"?><Relationships xmlns="http://schemas.openxmlformats.org/package/2006/relationships"><Relationship Type="http://schemas.openxmlformats.org/officeDocument/2006/relationships/hyperlink" Id="rId9" Target="https://www.ohiohouse.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